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40F" w:rsidRPr="00E7740F" w:rsidRDefault="00E7740F" w:rsidP="009B3366">
      <w:pPr>
        <w:jc w:val="center"/>
      </w:pPr>
      <w:r w:rsidRPr="00E7740F">
        <w:rPr>
          <w:u w:val="single"/>
        </w:rPr>
        <w:t>Домашняя работа</w:t>
      </w:r>
      <w:r>
        <w:t xml:space="preserve"> </w:t>
      </w:r>
      <w:r w:rsidR="00B936E8">
        <w:rPr>
          <w:b/>
          <w:sz w:val="28"/>
        </w:rPr>
        <w:t>Происхождение сознания</w:t>
      </w:r>
      <w:r w:rsidR="009B3366">
        <w:rPr>
          <w:sz w:val="28"/>
        </w:rPr>
        <w:t xml:space="preserve">    </w:t>
      </w:r>
      <w:r w:rsidRPr="009B3366">
        <w:rPr>
          <w:sz w:val="28"/>
        </w:rPr>
        <w:t xml:space="preserve">  </w:t>
      </w:r>
      <w:r w:rsidR="00B936E8">
        <w:rPr>
          <w:sz w:val="28"/>
        </w:rPr>
        <w:t>Семенова Ю.В.</w:t>
      </w:r>
      <w:r>
        <w:t xml:space="preserve">        Т214,8</w:t>
      </w:r>
    </w:p>
    <w:p w:rsidR="00B936E8" w:rsidRDefault="00B936E8" w:rsidP="00B936E8">
      <w:pPr>
        <w:jc w:val="both"/>
      </w:pPr>
      <w:r>
        <w:t xml:space="preserve">Процесс становления человека был процессом разложения инстинктивной основы психики животных и формирования механизмов сознательной деятельности. Сознание могло возникнуть лишь как функция высокоорганизованного мозга, который сформировался под влиянием труда и речи. Зачатки труда характерны для австралопитеков, труд же стал отличительным признаком их преемников - питекантропов и синантропов - первых людей на земле, положивших начало изготовлению орудий и покорению огня. Неандертальский человек значительно продвинулся вперед в изготовлении и использовании орудий, увеличил их ассортимент и вовлек в производство новый прикладной материал </w:t>
      </w:r>
      <w:proofErr w:type="gramStart"/>
      <w:r>
        <w:t xml:space="preserve">( </w:t>
      </w:r>
      <w:proofErr w:type="gramEnd"/>
      <w:r>
        <w:t xml:space="preserve">научился изготавливать каменные ножи, костяные иглы, строил жилища и пр.). Наконец, человек современного типа - человек разумный, поднял уровень техники на еще большую высоту. </w:t>
      </w:r>
    </w:p>
    <w:p w:rsidR="00B936E8" w:rsidRDefault="00B936E8" w:rsidP="00B936E8">
      <w:pPr>
        <w:jc w:val="both"/>
      </w:pPr>
      <w:r>
        <w:t xml:space="preserve">Решающая роль трудовых операций в формировании человека и его сознания получила свое материальное фиксированное выражение в том, что мозг как орган сознания развивался одновременно с развитием руки как органа труда. Именно рука как “воспринимающий” </w:t>
      </w:r>
      <w:proofErr w:type="gramStart"/>
      <w:r>
        <w:t xml:space="preserve">( </w:t>
      </w:r>
      <w:proofErr w:type="gramEnd"/>
      <w:r>
        <w:t xml:space="preserve">непосредственно соприкасающийся с предметами) орган давала поучительные уроки другим органам чувств, например глазу. </w:t>
      </w:r>
      <w:proofErr w:type="gramStart"/>
      <w:r>
        <w:t>Активно действующая</w:t>
      </w:r>
      <w:proofErr w:type="gramEnd"/>
      <w:r>
        <w:t xml:space="preserve"> рука учила голову думать, прежде чем сама стала орудием исполнения воли головы, заведомо планирующей практические действия. В процессе развития трудовой деятельности уточнялись и обогащались осязательные ощущения. Логика практических действий фиксировалась в голове и превращалась в логику мышления</w:t>
      </w:r>
      <w:proofErr w:type="gramStart"/>
      <w:r>
        <w:t xml:space="preserve"> :</w:t>
      </w:r>
      <w:proofErr w:type="gramEnd"/>
      <w:r>
        <w:t xml:space="preserve"> человек учился думать. И прежде чем приступить к делу, он уже мог мысленно представить и его результат, и способ осуществления, и средства достижения этого результата. </w:t>
      </w:r>
    </w:p>
    <w:p w:rsidR="00B936E8" w:rsidRDefault="00B936E8" w:rsidP="00B936E8">
      <w:pPr>
        <w:jc w:val="both"/>
      </w:pPr>
      <w:r>
        <w:t>Ключ к решению вопроса, который представляет собой происхождение человека и его сознания заключается в одном слове - труд</w:t>
      </w:r>
      <w:proofErr w:type="gramStart"/>
      <w:r>
        <w:t xml:space="preserve"> .</w:t>
      </w:r>
      <w:proofErr w:type="gramEnd"/>
      <w:r>
        <w:t xml:space="preserve"> Как говорится, обивая клинок своего каменного топора, человек в то же время оттачивал лезвие своих умственных способностей. </w:t>
      </w:r>
    </w:p>
    <w:p w:rsidR="00284543" w:rsidRDefault="00B936E8" w:rsidP="00B936E8">
      <w:pPr>
        <w:jc w:val="both"/>
      </w:pPr>
      <w:r>
        <w:t>Вместе с возникновением труда формировался человек и человеческое общество. Коллективный труд предполагает сотрудничество людей и тем самым хотя бы элементарное разделение трудовых действий между его участниками. Разделение трудовых усилий возможно лишь в том случае, если участники как-то осмысливают связь своих действий с действиями других членов коллектива и тем самым с достижением конечной цели. Формирование сознания человека связано с возникновением общественных отношений, которые требовали подчинения жизни индивида социально-фиксированной системе потребностей, обязанностей, исторически сложившихся обычаев и нравов.</w:t>
      </w:r>
    </w:p>
    <w:sectPr w:rsidR="00284543" w:rsidSect="00E774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7740F"/>
    <w:rsid w:val="0012674E"/>
    <w:rsid w:val="00437FEE"/>
    <w:rsid w:val="009B3366"/>
    <w:rsid w:val="00B41078"/>
    <w:rsid w:val="00B936E8"/>
    <w:rsid w:val="00CB6E89"/>
    <w:rsid w:val="00E774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CC6B58-A80C-400E-9BFE-30BDC49BE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cp:lastPrinted>2010-03-19T17:53:00Z</cp:lastPrinted>
  <dcterms:created xsi:type="dcterms:W3CDTF">2010-04-04T15:39:00Z</dcterms:created>
  <dcterms:modified xsi:type="dcterms:W3CDTF">2010-04-04T15:39:00Z</dcterms:modified>
</cp:coreProperties>
</file>